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D43065" w:rsidRPr="00EA0014" w:rsidRDefault="0016312B" w:rsidP="00D43065">
      <w:pPr>
        <w:spacing w:line="276" w:lineRule="auto"/>
        <w:ind w:right="-557"/>
        <w:rPr>
          <w:b/>
          <w:bCs/>
          <w:sz w:val="18"/>
          <w:szCs w:val="18"/>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 pentru atribuirea contractului</w:t>
      </w:r>
      <w:r w:rsidR="006409B0">
        <w:rPr>
          <w:sz w:val="18"/>
          <w:szCs w:val="18"/>
        </w:rPr>
        <w:t xml:space="preserve"> de servicii având ca obiect</w:t>
      </w:r>
      <w:r w:rsidR="00D43065">
        <w:rPr>
          <w:sz w:val="18"/>
          <w:szCs w:val="18"/>
        </w:rPr>
        <w:t xml:space="preserve"> </w:t>
      </w:r>
      <w:r w:rsidR="00EA0014" w:rsidRPr="00EA0014">
        <w:rPr>
          <w:b/>
          <w:sz w:val="18"/>
          <w:szCs w:val="18"/>
        </w:rPr>
        <w:t>„Achiziția si montajul a 3 centrale termice in condensație, 28 KW la C.R.T.F. Brebu-C.S.C. „Sf. Filofteia Câmpina”</w:t>
      </w:r>
      <w:r w:rsidR="00D43065" w:rsidRPr="00EA0014">
        <w:rPr>
          <w:b/>
          <w:sz w:val="18"/>
          <w:szCs w:val="18"/>
        </w:rPr>
        <w:t>.</w:t>
      </w: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Pr="005543AB">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C7469F" w:rsidRDefault="00C7469F" w:rsidP="00C7469F">
            <w:pPr>
              <w:rPr>
                <w:sz w:val="18"/>
                <w:szCs w:val="18"/>
              </w:rPr>
            </w:pPr>
            <w:r>
              <w:rPr>
                <w:rStyle w:val="apple-converted-space"/>
                <w:rFonts w:ascii="Arial" w:hAnsi="Arial" w:cs="Arial"/>
                <w:b/>
                <w:bCs/>
                <w:color w:val="555555"/>
                <w:sz w:val="18"/>
                <w:szCs w:val="18"/>
                <w:shd w:val="clear" w:color="auto" w:fill="FFFFFF"/>
              </w:rPr>
              <w:t> </w:t>
            </w:r>
            <w:r>
              <w:rPr>
                <w:bCs/>
                <w:sz w:val="18"/>
                <w:szCs w:val="18"/>
                <w:shd w:val="clear" w:color="auto" w:fill="FFFFFF"/>
              </w:rPr>
              <w:t>Persoanele cu funcție de decizie din cadrul autorității contractante sunt: Director Executiv - Călin Viorel; Director Executiv Adjunct -  Berceanu Adriana; Director Executiv Adjunct - Șindilă Mihaela; Serviciul Buget – Ionescu Cătalina ; Serviciul Achiziții Publice,Tehnic si Urmarire Contracte : Răucea Camelia, Georgescu Alina Carmen, Brănoiu Elena Ecaterina, Buzățoiu Sorin, Stoica Andreea, Alupoaiei Elena, Ion Marian Ion, Petre Florentina; Conducători unități subordonate: Nicolescu Cristian, Mușat Letiția, Enache Maria,Georgescu Luminita Denisa, Dobre Elena Monica, Matu Marius, Marin Elena Gabriela, Ilie Vasile, Sterescu Mirela.</w:t>
            </w:r>
          </w:p>
          <w:p w:rsidR="005543AB" w:rsidRPr="005543AB" w:rsidRDefault="005543AB" w:rsidP="000C73E6">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3554F1" w:rsidP="009213E7">
      <w:pPr>
        <w:jc w:val="both"/>
      </w:pPr>
      <w:r>
        <w:t>Stoica Andreea</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6ACB"/>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014"/>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s>
</file>

<file path=word/webSettings.xml><?xml version="1.0" encoding="utf-8"?>
<w:webSettings xmlns:r="http://schemas.openxmlformats.org/officeDocument/2006/relationships" xmlns:w="http://schemas.openxmlformats.org/wordprocessingml/2006/main">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763</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35</cp:revision>
  <cp:lastPrinted>2016-03-23T09:19:00Z</cp:lastPrinted>
  <dcterms:created xsi:type="dcterms:W3CDTF">2015-11-19T11:17:00Z</dcterms:created>
  <dcterms:modified xsi:type="dcterms:W3CDTF">2018-05-15T09:44:00Z</dcterms:modified>
</cp:coreProperties>
</file>